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F85CD7" w:rsidRDefault="00893D35" w:rsidP="00893D35">
      <w:pPr>
        <w:autoSpaceDE w:val="0"/>
        <w:autoSpaceDN w:val="0"/>
        <w:adjustRightInd w:val="0"/>
        <w:ind w:firstLine="709"/>
        <w:jc w:val="center"/>
      </w:pPr>
      <w:bookmarkStart w:id="0" w:name="_GoBack"/>
      <w:r w:rsidRPr="00893D35">
        <w:rPr>
          <w:b/>
        </w:rPr>
        <w:t>Какое наказание предусмотрено за вовлечение несовершеннолетнего в совершение преступления?</w:t>
      </w:r>
    </w:p>
    <w:bookmarkEnd w:id="0"/>
    <w:p w:rsidR="00CD34A1" w:rsidRDefault="00CD34A1" w:rsidP="00CD34A1"/>
    <w:p w:rsidR="00CD34A1" w:rsidRDefault="00CD34A1" w:rsidP="00893D35">
      <w:pPr>
        <w:ind w:firstLine="709"/>
      </w:pPr>
      <w:r>
        <w:t>Уголовная ответственность за вовлечение несовершеннолетних в совершение преступления предусмотрена ст.150 УК РФ. </w:t>
      </w:r>
    </w:p>
    <w:p w:rsidR="00893D35" w:rsidRDefault="00CD34A1" w:rsidP="00893D35">
      <w:pPr>
        <w:ind w:firstLine="708"/>
      </w:pPr>
      <w:r>
        <w:t>Под несовершеннолетним понимается лицо, не достигшее возраста 18 лет. Вовлечение несовершеннолетнего в совершение преступления представляет собой специальный вид подстрекательства, под которым понимаются действия взрослого лица, направленные на возбуждение желания у несовершеннолетнего совершить преступление, которые могут выражаться в форме:</w:t>
      </w:r>
    </w:p>
    <w:p w:rsidR="00893D35" w:rsidRDefault="00893D35" w:rsidP="00893D35">
      <w:pPr>
        <w:ind w:firstLine="708"/>
      </w:pPr>
      <w:r>
        <w:t>- </w:t>
      </w:r>
      <w:r w:rsidR="00CD34A1">
        <w:t>обещаний;</w:t>
      </w:r>
    </w:p>
    <w:p w:rsidR="00893D35" w:rsidRDefault="00893D35" w:rsidP="00893D35">
      <w:pPr>
        <w:ind w:firstLine="708"/>
      </w:pPr>
      <w:r>
        <w:t>- </w:t>
      </w:r>
      <w:r w:rsidR="00CD34A1">
        <w:t>обмана;</w:t>
      </w:r>
    </w:p>
    <w:p w:rsidR="00893D35" w:rsidRDefault="00893D35" w:rsidP="00893D35">
      <w:pPr>
        <w:ind w:firstLine="708"/>
      </w:pPr>
      <w:r>
        <w:t>- </w:t>
      </w:r>
      <w:r w:rsidR="00CD34A1">
        <w:t>угроз;</w:t>
      </w:r>
    </w:p>
    <w:p w:rsidR="00893D35" w:rsidRDefault="00893D35" w:rsidP="00893D35">
      <w:pPr>
        <w:ind w:firstLine="708"/>
      </w:pPr>
      <w:r>
        <w:t>- </w:t>
      </w:r>
      <w:r w:rsidR="00CD34A1">
        <w:t>предложения совершить преступление;</w:t>
      </w:r>
    </w:p>
    <w:p w:rsidR="00893D35" w:rsidRDefault="00893D35" w:rsidP="00893D35">
      <w:pPr>
        <w:ind w:firstLine="708"/>
      </w:pPr>
      <w:r>
        <w:t>- </w:t>
      </w:r>
      <w:r w:rsidR="00CD34A1">
        <w:t>разжигания чувства зависти, мести;</w:t>
      </w:r>
    </w:p>
    <w:p w:rsidR="00CD34A1" w:rsidRDefault="00893D35" w:rsidP="00893D35">
      <w:pPr>
        <w:ind w:firstLine="708"/>
      </w:pPr>
      <w:r>
        <w:t>- </w:t>
      </w:r>
      <w:r w:rsidR="00CD34A1">
        <w:t>иных действий (например, путем подкупа, уговоров). </w:t>
      </w:r>
    </w:p>
    <w:p w:rsidR="00893D35" w:rsidRDefault="00CD34A1" w:rsidP="00893D35">
      <w:pPr>
        <w:ind w:firstLine="709"/>
      </w:pPr>
      <w:r>
        <w:t>К уголовной ответственности за вовлечение несовершеннолетнего в совершение преступления может быть привлечено физическое вменяемое лицо:</w:t>
      </w:r>
    </w:p>
    <w:p w:rsidR="00893D35" w:rsidRDefault="00893D35" w:rsidP="00893D35">
      <w:pPr>
        <w:ind w:firstLine="709"/>
      </w:pPr>
      <w:r>
        <w:t>- </w:t>
      </w:r>
      <w:r w:rsidR="00CD34A1">
        <w:t>достигшее возраста 18 лет;</w:t>
      </w:r>
    </w:p>
    <w:p w:rsidR="00CD34A1" w:rsidRDefault="00893D35" w:rsidP="00893D35">
      <w:pPr>
        <w:ind w:firstLine="709"/>
      </w:pPr>
      <w:r>
        <w:t>- </w:t>
      </w:r>
      <w:r w:rsidR="00CD34A1">
        <w:t>совершившее преступление умышленно. </w:t>
      </w:r>
    </w:p>
    <w:p w:rsidR="00CD34A1" w:rsidRDefault="00CD34A1" w:rsidP="00893D35">
      <w:pPr>
        <w:ind w:firstLine="709"/>
      </w:pPr>
      <w:r>
        <w:t>Для квалификации действий виновного не имеет значения, в качестве кого несовершеннолетний вовлекается в совершение преступления (исполнитель, пособник, подстрекатель).</w:t>
      </w:r>
    </w:p>
    <w:p w:rsidR="00893D35" w:rsidRDefault="00CD34A1" w:rsidP="00893D35">
      <w:pPr>
        <w:ind w:firstLine="709"/>
      </w:pPr>
      <w:r>
        <w:t>Преступление, ответственность за которое предусмотрено ст.150 УК РФ, является оконченными с момента:</w:t>
      </w:r>
    </w:p>
    <w:p w:rsidR="00893D35" w:rsidRDefault="00893D35" w:rsidP="00893D35">
      <w:pPr>
        <w:ind w:firstLine="709"/>
      </w:pPr>
      <w:r>
        <w:t>- </w:t>
      </w:r>
      <w:r w:rsidR="00CD34A1">
        <w:t>совершения несовершеннолетним преступления;</w:t>
      </w:r>
    </w:p>
    <w:p w:rsidR="00893D35" w:rsidRDefault="00893D35" w:rsidP="00893D35">
      <w:pPr>
        <w:ind w:firstLine="709"/>
      </w:pPr>
      <w:r>
        <w:t>- </w:t>
      </w:r>
      <w:r w:rsidR="00CD34A1">
        <w:t>приготовления несовершеннолетним к преступлению;</w:t>
      </w:r>
    </w:p>
    <w:p w:rsidR="00CD34A1" w:rsidRDefault="00893D35" w:rsidP="00893D35">
      <w:pPr>
        <w:ind w:firstLine="709"/>
      </w:pPr>
      <w:r>
        <w:t>- </w:t>
      </w:r>
      <w:r w:rsidR="00CD34A1">
        <w:t>покушения несовершеннолетним на преступление. </w:t>
      </w:r>
    </w:p>
    <w:p w:rsidR="00CD34A1" w:rsidRDefault="00CD34A1" w:rsidP="00893D35">
      <w:pPr>
        <w:ind w:firstLine="709"/>
      </w:pPr>
      <w:r>
        <w:t>Если последствия не наступили по не зависящим от виновного лица обстоятельствам, то его действия могут быть квалифицированы как покушение на вовлечение несовершеннолетнего в совершение преступления (ч.3 ст.30 УК РФ и ст.150 УК РФ).</w:t>
      </w:r>
    </w:p>
    <w:p w:rsidR="00893D35" w:rsidRDefault="00CD34A1" w:rsidP="00893D35">
      <w:pPr>
        <w:ind w:firstLine="709"/>
      </w:pPr>
      <w:r>
        <w:t>Лицо, вовлекшее несовершеннолетнего в совершение преступления, несет уголовную ответственность за содеянное:</w:t>
      </w:r>
    </w:p>
    <w:p w:rsidR="00893D35" w:rsidRDefault="00893D35" w:rsidP="00893D35">
      <w:pPr>
        <w:ind w:firstLine="709"/>
      </w:pPr>
      <w:r>
        <w:t>- </w:t>
      </w:r>
      <w:r w:rsidR="00CD34A1">
        <w:t>как исполнитель путем посредственного причинения (в случае совершения преступления несовершеннолетним, не подлежащим уголовной ответственности);</w:t>
      </w:r>
    </w:p>
    <w:p w:rsidR="00893D35" w:rsidRDefault="00893D35" w:rsidP="00893D35">
      <w:pPr>
        <w:ind w:firstLine="709"/>
      </w:pPr>
      <w:r>
        <w:t>- </w:t>
      </w:r>
      <w:r w:rsidR="00CD34A1">
        <w:t>по ст.150 УК РФ, по закону, предусматривающему ответственность за соучастие (в виде подстрекательства) в совершении конкретного преступления, а также как соисполнитель конкретного преступления (если он также участвовал в его совершении)</w:t>
      </w:r>
      <w:r>
        <w:t>.</w:t>
      </w:r>
    </w:p>
    <w:p w:rsidR="00893D35" w:rsidRDefault="00893D35" w:rsidP="00893D35">
      <w:pPr>
        <w:ind w:firstLine="709"/>
      </w:pPr>
      <w:r>
        <w:t>В соответствии с ч. 2</w:t>
      </w:r>
      <w:r w:rsidR="00CD34A1">
        <w:t xml:space="preserve"> ст.150 УК РФ предусматривает</w:t>
      </w:r>
      <w:r>
        <w:t>ся</w:t>
      </w:r>
      <w:r w:rsidR="00CD34A1">
        <w:t xml:space="preserve"> квалифицированный состав преступления, характеризующийся признаком специального субъекта преступления - к уголовной ответственности могут быть привлечены:</w:t>
      </w:r>
    </w:p>
    <w:p w:rsidR="00893D35" w:rsidRDefault="00893D35" w:rsidP="00893D35">
      <w:pPr>
        <w:ind w:firstLine="709"/>
      </w:pPr>
      <w:r>
        <w:t>- </w:t>
      </w:r>
      <w:r w:rsidR="00CD34A1">
        <w:t>родители;</w:t>
      </w:r>
    </w:p>
    <w:p w:rsidR="00893D35" w:rsidRDefault="00893D35" w:rsidP="00893D35">
      <w:pPr>
        <w:ind w:firstLine="709"/>
      </w:pPr>
      <w:r>
        <w:t>- </w:t>
      </w:r>
      <w:r w:rsidR="00CD34A1">
        <w:t>педагогические работники;</w:t>
      </w:r>
    </w:p>
    <w:p w:rsidR="00CD34A1" w:rsidRDefault="00893D35" w:rsidP="00893D35">
      <w:pPr>
        <w:ind w:firstLine="709"/>
      </w:pPr>
      <w:r>
        <w:t>- </w:t>
      </w:r>
      <w:r w:rsidR="00CD34A1">
        <w:t>иные лица, на которых законом возложены обязанности по воспитанию несовершеннолетнего (опекуны (попечители) и др.).</w:t>
      </w:r>
    </w:p>
    <w:p w:rsidR="00CD34A1" w:rsidRDefault="00CD34A1" w:rsidP="00893D35">
      <w:pPr>
        <w:ind w:firstLine="709"/>
      </w:pPr>
    </w:p>
    <w:p w:rsidR="00CD34A1" w:rsidRDefault="00893D35" w:rsidP="00893D35">
      <w:pPr>
        <w:ind w:firstLine="709"/>
      </w:pPr>
      <w:r>
        <w:lastRenderedPageBreak/>
        <w:t>Согласно ч. 3</w:t>
      </w:r>
      <w:r w:rsidR="00CD34A1">
        <w:t xml:space="preserve"> ст.150 УК РФ предусматривает</w:t>
      </w:r>
      <w:r>
        <w:t>ся</w:t>
      </w:r>
      <w:r w:rsidR="00CD34A1">
        <w:t xml:space="preserve"> квалифицированный состав преступления, характеризующийся применением насилия или с угрозой его применения. </w:t>
      </w:r>
    </w:p>
    <w:p w:rsidR="00CD34A1" w:rsidRDefault="00CD34A1" w:rsidP="00893D35">
      <w:pPr>
        <w:ind w:firstLine="709"/>
      </w:pPr>
    </w:p>
    <w:p w:rsidR="00893D35" w:rsidRDefault="00893D35" w:rsidP="00893D35">
      <w:pPr>
        <w:ind w:firstLine="709"/>
      </w:pPr>
      <w:r>
        <w:t>В силу ч</w:t>
      </w:r>
      <w:r w:rsidR="00CD34A1">
        <w:t>.</w:t>
      </w:r>
      <w:r>
        <w:t xml:space="preserve"> </w:t>
      </w:r>
      <w:r w:rsidR="00CD34A1">
        <w:t>4 ст.150 УК РФ предусматривает</w:t>
      </w:r>
      <w:r>
        <w:t>ся</w:t>
      </w:r>
      <w:r w:rsidR="00CD34A1">
        <w:t xml:space="preserve"> особо квалифицированный состав преступления, связанный с вовлечением несовершеннолетнего:</w:t>
      </w:r>
    </w:p>
    <w:p w:rsidR="00893D35" w:rsidRDefault="00893D35" w:rsidP="00893D35">
      <w:pPr>
        <w:ind w:firstLine="709"/>
      </w:pPr>
      <w:r>
        <w:t>- </w:t>
      </w:r>
      <w:r w:rsidR="00CD34A1">
        <w:t>в преступную группу;</w:t>
      </w:r>
    </w:p>
    <w:p w:rsidR="00893D35" w:rsidRDefault="00893D35" w:rsidP="00893D35">
      <w:pPr>
        <w:ind w:firstLine="709"/>
      </w:pPr>
      <w:r>
        <w:t>- </w:t>
      </w:r>
      <w:r w:rsidR="00CD34A1">
        <w:t>в совершение тяжкого или особо тяжкого преступления;</w:t>
      </w:r>
    </w:p>
    <w:p w:rsidR="00893D35" w:rsidRDefault="00893D35" w:rsidP="00893D35">
      <w:pPr>
        <w:ind w:firstLine="709"/>
      </w:pPr>
      <w:r>
        <w:t>- </w:t>
      </w:r>
      <w:r w:rsidR="00CD34A1">
        <w:t>в совершение трех и более преступлений небольшой и (или) средней тяжести;</w:t>
      </w:r>
    </w:p>
    <w:p w:rsidR="00CD34A1" w:rsidRDefault="00893D35" w:rsidP="00893D35">
      <w:pPr>
        <w:ind w:firstLine="709"/>
      </w:pPr>
      <w:r>
        <w:t>- </w:t>
      </w:r>
      <w:r w:rsidR="00CD34A1">
        <w:t xml:space="preserve">в совершение преступления по мотивам политической, идеологической, расовой, национальной или религиозной </w:t>
      </w:r>
      <w:proofErr w:type="gramStart"/>
      <w:r w:rsidR="00CD34A1">
        <w:t>ненависти</w:t>
      </w:r>
      <w:proofErr w:type="gramEnd"/>
      <w:r w:rsidR="00CD34A1">
        <w:t xml:space="preserve"> или вражды либо по мотивам ненависти или вражды в отношении какой-либо социальной группы. </w:t>
      </w:r>
    </w:p>
    <w:p w:rsidR="00893D35" w:rsidRDefault="00CD34A1" w:rsidP="00893D35">
      <w:pPr>
        <w:ind w:firstLine="709"/>
      </w:pPr>
      <w:r>
        <w:t>За вовлечение несовершеннолетнего в совершение преступления предусмотрено наказание в виде лишения свободы:</w:t>
      </w:r>
    </w:p>
    <w:p w:rsidR="00893D35" w:rsidRDefault="00893D35" w:rsidP="00893D35">
      <w:pPr>
        <w:ind w:firstLine="709"/>
      </w:pPr>
      <w:r>
        <w:t>- </w:t>
      </w:r>
      <w:r w:rsidR="00CD34A1">
        <w:t>на срок до пяти лет (ч.1 ст.150 УК РФ);</w:t>
      </w:r>
    </w:p>
    <w:p w:rsidR="00893D35" w:rsidRDefault="00893D35" w:rsidP="00893D35">
      <w:pPr>
        <w:ind w:firstLine="709"/>
      </w:pPr>
      <w:r>
        <w:t>- </w:t>
      </w:r>
      <w:r w:rsidR="00CD34A1">
        <w:t>на срок до шести лет с лишением права занимать определенные должности или заниматься определенной деятельностью на срок до трех лет или без такового (ч.2 ст.150 УК РФ);</w:t>
      </w:r>
    </w:p>
    <w:p w:rsidR="00893D35" w:rsidRDefault="00893D35" w:rsidP="00893D35">
      <w:pPr>
        <w:ind w:firstLine="709"/>
      </w:pPr>
      <w:r>
        <w:t>- </w:t>
      </w:r>
      <w:r w:rsidR="00CD34A1">
        <w:t>на срок от двух до семи лет с ограничением свободы на срок до двух лет либо без такового (ч.3 ст.150 УК РФ);</w:t>
      </w:r>
    </w:p>
    <w:p w:rsidR="00CD34A1" w:rsidRDefault="00893D35" w:rsidP="00893D35">
      <w:pPr>
        <w:ind w:firstLine="709"/>
      </w:pPr>
      <w:r>
        <w:t>- </w:t>
      </w:r>
      <w:r w:rsidR="00CD34A1">
        <w:t>на срок от пяти до восьми лет с ограничением свободы на срок до двух лет либо без такового (ч.4 ст.150 УК РФ).</w:t>
      </w:r>
    </w:p>
    <w:p w:rsidR="00893D35" w:rsidRDefault="00893D35" w:rsidP="00717D1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</w:p>
    <w:p w:rsidR="00717D13" w:rsidRDefault="00717D13" w:rsidP="00717D1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Помощник прокурора района </w:t>
      </w:r>
    </w:p>
    <w:p w:rsidR="00717D13" w:rsidRDefault="00717D13" w:rsidP="00717D1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Муштаков В.Э. </w:t>
      </w:r>
    </w:p>
    <w:p w:rsidR="00717D13" w:rsidRPr="00E1141A" w:rsidRDefault="00717D13" w:rsidP="00516A28">
      <w:pPr>
        <w:tabs>
          <w:tab w:val="left" w:pos="6237"/>
        </w:tabs>
        <w:ind w:firstLine="709"/>
        <w:contextualSpacing/>
        <w:rPr>
          <w:rFonts w:eastAsiaTheme="minorHAnsi"/>
          <w:lang w:eastAsia="en-US"/>
        </w:rPr>
      </w:pPr>
    </w:p>
    <w:sectPr w:rsidR="00717D13" w:rsidRPr="00E1141A" w:rsidSect="00717D1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2A5" w:rsidRDefault="002702A5" w:rsidP="00F562E8">
      <w:r>
        <w:separator/>
      </w:r>
    </w:p>
  </w:endnote>
  <w:endnote w:type="continuationSeparator" w:id="0">
    <w:p w:rsidR="002702A5" w:rsidRDefault="002702A5" w:rsidP="00F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2A5" w:rsidRDefault="002702A5" w:rsidP="00F562E8">
      <w:r>
        <w:separator/>
      </w:r>
    </w:p>
  </w:footnote>
  <w:footnote w:type="continuationSeparator" w:id="0">
    <w:p w:rsidR="002702A5" w:rsidRDefault="002702A5" w:rsidP="00F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58"/>
    <w:rsid w:val="00014B82"/>
    <w:rsid w:val="00051566"/>
    <w:rsid w:val="000A3BED"/>
    <w:rsid w:val="000B7190"/>
    <w:rsid w:val="000D0155"/>
    <w:rsid w:val="00120FA8"/>
    <w:rsid w:val="00131F72"/>
    <w:rsid w:val="001639DF"/>
    <w:rsid w:val="00196D09"/>
    <w:rsid w:val="001A354A"/>
    <w:rsid w:val="001E4FBD"/>
    <w:rsid w:val="00207552"/>
    <w:rsid w:val="00231D60"/>
    <w:rsid w:val="00245822"/>
    <w:rsid w:val="002465B4"/>
    <w:rsid w:val="00252026"/>
    <w:rsid w:val="002702A5"/>
    <w:rsid w:val="002734C3"/>
    <w:rsid w:val="00276AFE"/>
    <w:rsid w:val="0027777E"/>
    <w:rsid w:val="00286F63"/>
    <w:rsid w:val="002E6A1A"/>
    <w:rsid w:val="002E6E81"/>
    <w:rsid w:val="002F608C"/>
    <w:rsid w:val="003420C4"/>
    <w:rsid w:val="00352853"/>
    <w:rsid w:val="00353B08"/>
    <w:rsid w:val="0036249F"/>
    <w:rsid w:val="00373521"/>
    <w:rsid w:val="003B1E69"/>
    <w:rsid w:val="003E1492"/>
    <w:rsid w:val="003F7DAE"/>
    <w:rsid w:val="00421339"/>
    <w:rsid w:val="00446251"/>
    <w:rsid w:val="0045256B"/>
    <w:rsid w:val="00455320"/>
    <w:rsid w:val="004924A4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4F74AA"/>
    <w:rsid w:val="00501D11"/>
    <w:rsid w:val="005067AE"/>
    <w:rsid w:val="00516A28"/>
    <w:rsid w:val="0052718D"/>
    <w:rsid w:val="005862A3"/>
    <w:rsid w:val="005A589D"/>
    <w:rsid w:val="005E3835"/>
    <w:rsid w:val="005F2F35"/>
    <w:rsid w:val="005F5247"/>
    <w:rsid w:val="00603B2E"/>
    <w:rsid w:val="006264A6"/>
    <w:rsid w:val="0064610B"/>
    <w:rsid w:val="00690D01"/>
    <w:rsid w:val="00697302"/>
    <w:rsid w:val="006B33E7"/>
    <w:rsid w:val="006C0E59"/>
    <w:rsid w:val="006F44E4"/>
    <w:rsid w:val="006F7EF9"/>
    <w:rsid w:val="007036B8"/>
    <w:rsid w:val="00714EC2"/>
    <w:rsid w:val="00717D13"/>
    <w:rsid w:val="00726203"/>
    <w:rsid w:val="00732A2D"/>
    <w:rsid w:val="00740E32"/>
    <w:rsid w:val="0077558B"/>
    <w:rsid w:val="007A622A"/>
    <w:rsid w:val="007C1362"/>
    <w:rsid w:val="007D4A26"/>
    <w:rsid w:val="007D5EB2"/>
    <w:rsid w:val="007E24B2"/>
    <w:rsid w:val="00805D98"/>
    <w:rsid w:val="00820787"/>
    <w:rsid w:val="00833BF3"/>
    <w:rsid w:val="00843E68"/>
    <w:rsid w:val="0084653C"/>
    <w:rsid w:val="00860B64"/>
    <w:rsid w:val="00862A94"/>
    <w:rsid w:val="00862D3B"/>
    <w:rsid w:val="00871260"/>
    <w:rsid w:val="0087210B"/>
    <w:rsid w:val="008752A7"/>
    <w:rsid w:val="00893D35"/>
    <w:rsid w:val="008A023C"/>
    <w:rsid w:val="008E514E"/>
    <w:rsid w:val="00903E18"/>
    <w:rsid w:val="00910D6B"/>
    <w:rsid w:val="00933810"/>
    <w:rsid w:val="009B7FC3"/>
    <w:rsid w:val="009C1CB1"/>
    <w:rsid w:val="009F6A6D"/>
    <w:rsid w:val="00A62D73"/>
    <w:rsid w:val="00A70F73"/>
    <w:rsid w:val="00A74A6A"/>
    <w:rsid w:val="00A77EBE"/>
    <w:rsid w:val="00A850F1"/>
    <w:rsid w:val="00A856D9"/>
    <w:rsid w:val="00A97B70"/>
    <w:rsid w:val="00AA3980"/>
    <w:rsid w:val="00AB1B91"/>
    <w:rsid w:val="00AD507D"/>
    <w:rsid w:val="00AE0FA4"/>
    <w:rsid w:val="00AF72EC"/>
    <w:rsid w:val="00B374E6"/>
    <w:rsid w:val="00B672D7"/>
    <w:rsid w:val="00B753C5"/>
    <w:rsid w:val="00B93A57"/>
    <w:rsid w:val="00C1257F"/>
    <w:rsid w:val="00C15A5C"/>
    <w:rsid w:val="00C80D5F"/>
    <w:rsid w:val="00C848F1"/>
    <w:rsid w:val="00CD0BBB"/>
    <w:rsid w:val="00CD34A1"/>
    <w:rsid w:val="00D112BF"/>
    <w:rsid w:val="00D15563"/>
    <w:rsid w:val="00D21CD9"/>
    <w:rsid w:val="00D343B1"/>
    <w:rsid w:val="00DA2815"/>
    <w:rsid w:val="00DF2938"/>
    <w:rsid w:val="00E41014"/>
    <w:rsid w:val="00E4172B"/>
    <w:rsid w:val="00E50744"/>
    <w:rsid w:val="00E517BC"/>
    <w:rsid w:val="00E75C74"/>
    <w:rsid w:val="00E86382"/>
    <w:rsid w:val="00EF1139"/>
    <w:rsid w:val="00EF424E"/>
    <w:rsid w:val="00F06F7B"/>
    <w:rsid w:val="00F51082"/>
    <w:rsid w:val="00F562E8"/>
    <w:rsid w:val="00F85CD7"/>
    <w:rsid w:val="00F8646F"/>
    <w:rsid w:val="00FC625F"/>
    <w:rsid w:val="00FD256E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E27EE"/>
  <w15:docId w15:val="{713F822D-99F9-485C-B1FA-09ADB4E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List Paragraph"/>
    <w:basedOn w:val="a"/>
    <w:uiPriority w:val="34"/>
    <w:qFormat/>
    <w:rsid w:val="00F5108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70F73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2E8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62E8"/>
    <w:rPr>
      <w:rFonts w:ascii="Times New Roman" w:hAnsi="Times New Roman"/>
      <w:sz w:val="28"/>
      <w:szCs w:val="28"/>
    </w:rPr>
  </w:style>
  <w:style w:type="paragraph" w:customStyle="1" w:styleId="ac">
    <w:name w:val="_"/>
    <w:basedOn w:val="a"/>
    <w:rsid w:val="00DA2815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468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Муштаков Виталий Эдуардович</cp:lastModifiedBy>
  <cp:revision>8</cp:revision>
  <cp:lastPrinted>2021-06-30T14:16:00Z</cp:lastPrinted>
  <dcterms:created xsi:type="dcterms:W3CDTF">2024-09-11T10:47:00Z</dcterms:created>
  <dcterms:modified xsi:type="dcterms:W3CDTF">2024-10-01T09:29:00Z</dcterms:modified>
</cp:coreProperties>
</file>